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Monroe Library Board Meeting Minutes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Date: June 4, 2026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Location: Monroe Library</w:t>
        <w:br w:type="textWrapping"/>
      </w:r>
    </w:p>
    <w:p w:rsidR="00000000" w:rsidDel="00000000" w:rsidP="00000000" w:rsidRDefault="00000000" w:rsidRPr="00000000" w14:paraId="00000004">
      <w:pPr>
        <w:pStyle w:val="Heading2"/>
        <w:rPr/>
      </w:pPr>
      <w:r w:rsidDel="00000000" w:rsidR="00000000" w:rsidRPr="00000000">
        <w:rPr>
          <w:rtl w:val="0"/>
        </w:rPr>
        <w:t xml:space="preserve">Call to Order &amp; Roll Call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Present: Beccy Ver Heul, Rachel Purvis, Nicki Tapps, </w:t>
      </w:r>
      <w:r w:rsidDel="00000000" w:rsidR="00000000" w:rsidRPr="00000000">
        <w:rPr>
          <w:rtl w:val="0"/>
        </w:rPr>
        <w:t xml:space="preserve">Stacie McCoy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Absent: Kristina Cimaglia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Staff: Mallory Hackett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Guest: 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Approval of Minutes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highlight w:val="white"/>
          <w:rtl w:val="0"/>
        </w:rPr>
        <w:t xml:space="preserve">Stacie McCoy m</w:t>
      </w:r>
      <w:r w:rsidDel="00000000" w:rsidR="00000000" w:rsidRPr="00000000">
        <w:rPr>
          <w:rtl w:val="0"/>
        </w:rPr>
        <w:t xml:space="preserve">oved to approve the minutes from May 6, 2026. Seconded by Rachel Purvis. Motion carried.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Bills and Financial Statements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Bills and financial statements were presented. </w:t>
      </w:r>
      <w:r w:rsidDel="00000000" w:rsidR="00000000" w:rsidRPr="00000000">
        <w:rPr>
          <w:highlight w:val="white"/>
          <w:rtl w:val="0"/>
        </w:rPr>
        <w:t xml:space="preserve">Stacie McCoy moved to approve payment of bills through May 31, 2026. Seconded by Beccy Ver Heul. M</w:t>
      </w:r>
      <w:r w:rsidDel="00000000" w:rsidR="00000000" w:rsidRPr="00000000">
        <w:rPr>
          <w:rtl w:val="0"/>
        </w:rPr>
        <w:t xml:space="preserve">otion carried.</w:t>
      </w:r>
    </w:p>
    <w:p w:rsidR="00000000" w:rsidDel="00000000" w:rsidP="00000000" w:rsidRDefault="00000000" w:rsidRPr="00000000" w14:paraId="0000000D">
      <w:pPr>
        <w:pStyle w:val="Heading2"/>
        <w:rPr/>
      </w:pPr>
      <w:r w:rsidDel="00000000" w:rsidR="00000000" w:rsidRPr="00000000">
        <w:rPr>
          <w:rtl w:val="0"/>
        </w:rPr>
        <w:t xml:space="preserve">Director’s Report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May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Stats: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  <w:t xml:space="preserve">428</w:t>
      </w:r>
      <w:r w:rsidDel="00000000" w:rsidR="00000000" w:rsidRPr="00000000">
        <w:rPr>
          <w:highlight w:val="whit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patrons entered the library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 4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new patrons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467 items checked in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471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items checked out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290 renewals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96 items added to collection (14 removed)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yellow"/>
        </w:rPr>
      </w:pPr>
      <w:r w:rsidDel="00000000" w:rsidR="00000000" w:rsidRPr="00000000">
        <w:rPr>
          <w:highlight w:val="white"/>
          <w:rtl w:val="0"/>
        </w:rPr>
        <w:t xml:space="preserve">6 programs, 94 participants </w:t>
      </w:r>
      <w:r w:rsidDel="00000000" w:rsidR="00000000" w:rsidRPr="00000000">
        <w:rPr>
          <w:rFonts w:ascii="Cambria" w:cs="Cambria" w:eastAsia="Cambria" w:hAnsi="Cambri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program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yellow"/>
        </w:rPr>
      </w:pPr>
      <w:r w:rsidDel="00000000" w:rsidR="00000000" w:rsidRPr="00000000">
        <w:rPr>
          <w:highlight w:val="white"/>
          <w:rtl w:val="0"/>
        </w:rPr>
        <w:t xml:space="preserve">Officially launched the Summer Reading Program, Unearth a Story! 44 children picked up packets in May and more are expected in June. Murder Mystery Night was a huge success, another event will be planned for the fall. June programs will include kicking off our Kids Book Club, dinosaur-themed shirts craft day, and an interactive science show with Science Heroes.</w:t>
      </w:r>
      <w:r w:rsidDel="00000000" w:rsidR="00000000" w:rsidRPr="00000000">
        <w:rPr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18">
      <w:pPr>
        <w:pStyle w:val="Heading2"/>
        <w:rPr/>
      </w:pPr>
      <w:r w:rsidDel="00000000" w:rsidR="00000000" w:rsidRPr="00000000">
        <w:rPr>
          <w:rtl w:val="0"/>
        </w:rPr>
        <w:t xml:space="preserve">Unfinished Business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Director Review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Presented annual review to Mallory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Mallory will digest the info and let the board know if she has any questions or concerns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Staff Reviews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Reviews were conducted for staff on the last week of May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Stacie McCoy made a motion to approve and support consideration for the staff member’s annual raise according to established policy and approval procedures. Seconded by Beccy Ver Heul. Motion carried.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FY 26 Budget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Ending the FY on budget, with a little flexibility for staff hour in June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right="0"/>
        <w:jc w:val="left"/>
        <w:rPr/>
      </w:pPr>
      <w:r w:rsidDel="00000000" w:rsidR="00000000" w:rsidRPr="00000000">
        <w:rPr>
          <w:rtl w:val="0"/>
        </w:rPr>
        <w:t xml:space="preserve">Library expansion update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Mallory met with the architect to discuss project considerations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Need to talk to the City and the City attorney regarding the bidding process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Fundraising goal update: Up to $5,000 ($25,000 with match)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Friends is working on a line dancing class fundraiser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Jasper County Library Supervisors Meeting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Beccy &amp; Mallory will plan to attend the July 21st meeting</w:t>
      </w:r>
    </w:p>
    <w:p w:rsidR="00000000" w:rsidDel="00000000" w:rsidP="00000000" w:rsidRDefault="00000000" w:rsidRPr="00000000" w14:paraId="0000002C">
      <w:pPr>
        <w:pStyle w:val="Heading2"/>
        <w:rPr/>
      </w:pPr>
      <w:r w:rsidDel="00000000" w:rsidR="00000000" w:rsidRPr="00000000">
        <w:rPr>
          <w:rtl w:val="0"/>
        </w:rPr>
        <w:t xml:space="preserve">New Business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No new business to discuss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tl w:val="0"/>
        </w:rPr>
        <w:t xml:space="preserve">Trustee Training (10 minutes)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Chapter 7: Planning for the libraries future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Regularly review and update a 5 year strategic plan </w:t>
      </w:r>
    </w:p>
    <w:p w:rsidR="00000000" w:rsidDel="00000000" w:rsidP="00000000" w:rsidRDefault="00000000" w:rsidRPr="00000000" w14:paraId="00000031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Document progress on goals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rPr/>
      </w:pPr>
      <w:r w:rsidDel="00000000" w:rsidR="00000000" w:rsidRPr="00000000">
        <w:rPr>
          <w:rtl w:val="0"/>
        </w:rPr>
        <w:t xml:space="preserve">Public Input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n/a</w:t>
      </w:r>
    </w:p>
    <w:p w:rsidR="00000000" w:rsidDel="00000000" w:rsidP="00000000" w:rsidRDefault="00000000" w:rsidRPr="00000000" w14:paraId="00000034">
      <w:pPr>
        <w:pStyle w:val="Heading2"/>
        <w:rPr/>
      </w:pPr>
      <w:r w:rsidDel="00000000" w:rsidR="00000000" w:rsidRPr="00000000">
        <w:rPr>
          <w:rtl w:val="0"/>
        </w:rPr>
        <w:t xml:space="preserve">Next Meeting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Date: July 1, 2026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Time: 4:15 p.m.</w:t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Adjournment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Meeting adjourned by general consent </w:t>
      </w:r>
      <w:r w:rsidDel="00000000" w:rsidR="00000000" w:rsidRPr="00000000">
        <w:rPr>
          <w:highlight w:val="white"/>
          <w:rtl w:val="0"/>
        </w:rPr>
        <w:t xml:space="preserve">at 3:48 </w:t>
      </w:r>
      <w:r w:rsidDel="00000000" w:rsidR="00000000" w:rsidRPr="00000000">
        <w:rPr>
          <w:rtl w:val="0"/>
        </w:rPr>
        <w:t xml:space="preserve">p.m.</w:t>
        <w:br w:type="textWrapping"/>
        <w:t xml:space="preserve">Minutes submitted by: Nicki Tapps, Board Secretary</w:t>
      </w:r>
    </w:p>
    <w:sectPr>
      <w:footerReference r:id="rId6" w:type="default"/>
      <w:footerReference r:id="rId7" w:type="first"/>
      <w:footerReference r:id="rId8" w:type="even"/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525580" y="3604740"/>
                        <a:ext cx="164084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FS Elliot Pro" w:cs="FS Elliot Pro" w:eastAsia="FS Elliot Pro" w:hAnsi="FS Elliot Pro"/>
                              <w:b w:val="0"/>
                              <w:i w:val="0"/>
                              <w:smallCaps w:val="0"/>
                              <w:strike w:val="0"/>
                              <w:color w:val="737373"/>
                              <w:sz w:val="18"/>
                              <w:vertAlign w:val="baseline"/>
                            </w:rPr>
                            <w:t xml:space="preserve">Classification: Internal Use</w:t>
                          </w:r>
                        </w:p>
                      </w:txbxContent>
                    </wps:txbx>
                    <wps:bodyPr anchorCtr="0" anchor="b" bIns="190500" lIns="25400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2" name="image2.png"/>
              <a:graphic>
                <a:graphicData uri="http://schemas.openxmlformats.org/drawingml/2006/picture">
                  <pic:pic>
                    <pic:nvPicPr>
                      <pic:cNvPr descr="Classification: Internal Use"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0365" cy="360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525580" y="3604740"/>
                        <a:ext cx="164084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FS Elliot Pro" w:cs="FS Elliot Pro" w:eastAsia="FS Elliot Pro" w:hAnsi="FS Elliot Pro"/>
                              <w:b w:val="0"/>
                              <w:i w:val="0"/>
                              <w:smallCaps w:val="0"/>
                              <w:strike w:val="0"/>
                              <w:color w:val="737373"/>
                              <w:sz w:val="18"/>
                              <w:vertAlign w:val="baseline"/>
                            </w:rPr>
                            <w:t xml:space="preserve">Classification: Internal Use</w:t>
                          </w:r>
                        </w:p>
                      </w:txbxContent>
                    </wps:txbx>
                    <wps:bodyPr anchorCtr="0" anchor="b" bIns="190500" lIns="25400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3" name="image3.png"/>
              <a:graphic>
                <a:graphicData uri="http://schemas.openxmlformats.org/drawingml/2006/picture">
                  <pic:pic>
                    <pic:nvPicPr>
                      <pic:cNvPr descr="Classification: Internal Use"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0365" cy="360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525580" y="3604740"/>
                        <a:ext cx="1640840" cy="35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FS Elliot Pro" w:cs="FS Elliot Pro" w:eastAsia="FS Elliot Pro" w:hAnsi="FS Elliot Pro"/>
                              <w:b w:val="0"/>
                              <w:i w:val="0"/>
                              <w:smallCaps w:val="0"/>
                              <w:strike w:val="0"/>
                              <w:color w:val="737373"/>
                              <w:sz w:val="18"/>
                              <w:vertAlign w:val="baseline"/>
                            </w:rPr>
                            <w:t xml:space="preserve">Classification: Internal Use</w:t>
                          </w:r>
                        </w:p>
                      </w:txbxContent>
                    </wps:txbx>
                    <wps:bodyPr anchorCtr="0" anchor="b" bIns="190500" lIns="25400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-1147761</wp:posOffset>
              </wp:positionH>
              <wp:positionV relativeFrom="paragraph">
                <wp:posOffset>-4761</wp:posOffset>
              </wp:positionV>
              <wp:extent cx="1650365" cy="360045"/>
              <wp:effectExtent b="0" l="0" r="0" t="0"/>
              <wp:wrapNone/>
              <wp:docPr descr="Classification: Internal Use" id="1" name="image1.png"/>
              <a:graphic>
                <a:graphicData uri="http://schemas.openxmlformats.org/drawingml/2006/picture">
                  <pic:pic>
                    <pic:nvPicPr>
                      <pic:cNvPr descr="Classification: Internal Use"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50365" cy="3600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1387b2c2,e53ee97,66f8f67c</vt:lpwstr>
  </property>
  <property fmtid="{D5CDD505-2E9C-101B-9397-08002B2CF9AE}" pid="3" name="ClassificationContentMarkingFooterFontProps">
    <vt:lpwstr>#737373,9,FS Elliot Pro</vt:lpwstr>
  </property>
  <property fmtid="{D5CDD505-2E9C-101B-9397-08002B2CF9AE}" pid="4" name="ClassificationContentMarkingFooterText">
    <vt:lpwstr>Classification: Internal Use</vt:lpwstr>
  </property>
  <property fmtid="{D5CDD505-2E9C-101B-9397-08002B2CF9AE}" pid="5" name="MSIP_Label_f1a85edf-1344-4c6a-a94e-0a9833d749f3_Enabled">
    <vt:lpwstr>true</vt:lpwstr>
  </property>
  <property fmtid="{D5CDD505-2E9C-101B-9397-08002B2CF9AE}" pid="6" name="MSIP_Label_f1a85edf-1344-4c6a-a94e-0a9833d749f3_SetDate">
    <vt:lpwstr>2025-09-09T03:49:11Z</vt:lpwstr>
  </property>
  <property fmtid="{D5CDD505-2E9C-101B-9397-08002B2CF9AE}" pid="7" name="MSIP_Label_f1a85edf-1344-4c6a-a94e-0a9833d749f3_Method">
    <vt:lpwstr>Privileged</vt:lpwstr>
  </property>
  <property fmtid="{D5CDD505-2E9C-101B-9397-08002B2CF9AE}" pid="8" name="MSIP_Label_f1a85edf-1344-4c6a-a94e-0a9833d749f3_Name">
    <vt:lpwstr>Personal</vt:lpwstr>
  </property>
  <property fmtid="{D5CDD505-2E9C-101B-9397-08002B2CF9AE}" pid="9" name="MSIP_Label_f1a85edf-1344-4c6a-a94e-0a9833d749f3_SiteId">
    <vt:lpwstr>3bea478c-1684-4a8c-8e85-045ec54ba430</vt:lpwstr>
  </property>
  <property fmtid="{D5CDD505-2E9C-101B-9397-08002B2CF9AE}" pid="10" name="MSIP_Label_f1a85edf-1344-4c6a-a94e-0a9833d749f3_ActionId">
    <vt:lpwstr>c08df6b1-ae3a-425d-895c-41e10c2b68cc</vt:lpwstr>
  </property>
  <property fmtid="{D5CDD505-2E9C-101B-9397-08002B2CF9AE}" pid="11" name="MSIP_Label_f1a85edf-1344-4c6a-a94e-0a9833d749f3_ContentBits">
    <vt:lpwstr>2</vt:lpwstr>
  </property>
  <property fmtid="{D5CDD505-2E9C-101B-9397-08002B2CF9AE}" pid="12" name="MSIP_Label_f1a85edf-1344-4c6a-a94e-0a9833d749f3_Tag">
    <vt:lpwstr>10, 0, 1, 1</vt:lpwstr>
  </property>
</Properties>
</file>